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6D610C"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6D610C"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6D610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6D610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6D610C">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6D610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6D610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6D610C">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6D610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6D610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6D610C">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6D610C"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9"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0" w:name="_Ref333698269"/>
    </w:p>
    <w:bookmarkEnd w:id="10"/>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2"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2"/>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protokołem rozliczenia 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3"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3"/>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4"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4"/>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5"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6"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6"/>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7"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7"/>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8"/>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19"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19"/>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tytułu wykonanych robót budowlanych 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0"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0"/>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1"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1"/>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2"/>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3"/>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4"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4"/>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5"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5"/>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6"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6"/>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7"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7"/>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5"/>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1EFDDA52" w:rsidR="00F24B96" w:rsidRPr="00312334" w:rsidRDefault="006D610C" w:rsidP="00DF5594">
    <w:pPr>
      <w:pStyle w:val="Nagwek"/>
      <w:tabs>
        <w:tab w:val="clear" w:pos="4536"/>
      </w:tabs>
      <w:spacing w:line="240" w:lineRule="auto"/>
      <w:ind w:left="142"/>
      <w:jc w:val="right"/>
      <w:rPr>
        <w:i/>
        <w:sz w:val="16"/>
      </w:rPr>
    </w:pPr>
    <w:r w:rsidRPr="006D610C">
      <w:rPr>
        <w:i/>
        <w:sz w:val="16"/>
      </w:rPr>
      <w:t>POST/DYS/OLD/GZ/00142/2026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68835994">
    <w:abstractNumId w:val="1"/>
  </w:num>
  <w:num w:numId="2" w16cid:durableId="1918707117">
    <w:abstractNumId w:val="13"/>
    <w:lvlOverride w:ilvl="0">
      <w:startOverride w:val="1"/>
    </w:lvlOverride>
  </w:num>
  <w:num w:numId="3" w16cid:durableId="1852836398">
    <w:abstractNumId w:val="6"/>
  </w:num>
  <w:num w:numId="4" w16cid:durableId="779839382">
    <w:abstractNumId w:val="15"/>
  </w:num>
  <w:num w:numId="5" w16cid:durableId="338387855">
    <w:abstractNumId w:val="16"/>
  </w:num>
  <w:num w:numId="6" w16cid:durableId="1614047276">
    <w:abstractNumId w:val="18"/>
  </w:num>
  <w:num w:numId="7" w16cid:durableId="576328725">
    <w:abstractNumId w:val="5"/>
  </w:num>
  <w:num w:numId="8" w16cid:durableId="6566578">
    <w:abstractNumId w:val="12"/>
  </w:num>
  <w:num w:numId="9" w16cid:durableId="1160198291">
    <w:abstractNumId w:val="10"/>
  </w:num>
  <w:num w:numId="10" w16cid:durableId="2037735062">
    <w:abstractNumId w:val="3"/>
  </w:num>
  <w:num w:numId="11" w16cid:durableId="4676729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1868455">
    <w:abstractNumId w:val="16"/>
    <w:lvlOverride w:ilvl="0">
      <w:startOverride w:val="1"/>
    </w:lvlOverride>
  </w:num>
  <w:num w:numId="13" w16cid:durableId="16680913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19389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6920452">
    <w:abstractNumId w:val="2"/>
  </w:num>
  <w:num w:numId="16" w16cid:durableId="392199012">
    <w:abstractNumId w:val="7"/>
  </w:num>
  <w:num w:numId="17" w16cid:durableId="800998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4791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9484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08319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5086838">
    <w:abstractNumId w:val="4"/>
  </w:num>
  <w:num w:numId="22" w16cid:durableId="19096827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57059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037929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83377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346957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3037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6539977">
    <w:abstractNumId w:val="9"/>
  </w:num>
  <w:num w:numId="29" w16cid:durableId="1402751112">
    <w:abstractNumId w:val="17"/>
  </w:num>
  <w:num w:numId="30" w16cid:durableId="1751199945">
    <w:abstractNumId w:val="8"/>
  </w:num>
  <w:num w:numId="31" w16cid:durableId="604191276">
    <w:abstractNumId w:val="11"/>
  </w:num>
  <w:num w:numId="32" w16cid:durableId="2135321086">
    <w:abstractNumId w:val="14"/>
  </w:num>
  <w:num w:numId="33" w16cid:durableId="49967853">
    <w:abstractNumId w:val="2"/>
    <w:lvlOverride w:ilvl="0">
      <w:startOverride w:val="1"/>
    </w:lvlOverride>
  </w:num>
  <w:num w:numId="34" w16cid:durableId="17272979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8032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624876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56360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841680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5018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65404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93574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133966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653546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54905742">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08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10C"/>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2D36"/>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POST/DYS/OLD/GZ/00142/2026                        </dmsv2SWPP2ObjectNumber>
    <dmsv2SWPP2SumMD5 xmlns="http://schemas.microsoft.com/sharepoint/v3">3b5782c1afde0b9a6ea746b0a1169583</dmsv2SWPP2SumMD5>
    <dmsv2BaseMoved xmlns="http://schemas.microsoft.com/sharepoint/v3">false</dmsv2BaseMoved>
    <dmsv2BaseIsSensitive xmlns="http://schemas.microsoft.com/sharepoint/v3">true</dmsv2BaseIsSensitive>
    <dmsv2SWPP2IDSWPP2 xmlns="http://schemas.microsoft.com/sharepoint/v3">703834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24161489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JEUP5JKVCYQC-1092029480-19035</_dlc_DocId>
    <_dlc_DocIdUrl xmlns="a19cb1c7-c5c7-46d4-85ae-d83685407bba">
      <Url>https://swpp2.dms.gkpge.pl/sites/41/_layouts/15/DocIdRedir.aspx?ID=JEUP5JKVCYQC-1092029480-19035</Url>
      <Description>JEUP5JKVCYQC-1092029480-19035</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3.xml><?xml version="1.0" encoding="utf-8"?>
<ds:datastoreItem xmlns:ds="http://schemas.openxmlformats.org/officeDocument/2006/customXml" ds:itemID="{FC012CB4-0C15-41FA-B9D3-C429E40ED8EB}">
  <ds:schemaRefs>
    <ds:schemaRef ds:uri="http://schemas.microsoft.com/sharepoint/events"/>
  </ds:schemaRefs>
</ds:datastoreItem>
</file>

<file path=customXml/itemProps4.xml><?xml version="1.0" encoding="utf-8"?>
<ds:datastoreItem xmlns:ds="http://schemas.openxmlformats.org/officeDocument/2006/customXml" ds:itemID="{3A0DDB41-B969-435C-BA84-7AE7777E641F}"/>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18108</Words>
  <Characters>108650</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Goc-Moszyńska Magdalena [PGE Dystr. O.Łódź]</cp:lastModifiedBy>
  <cp:revision>5</cp:revision>
  <cp:lastPrinted>2024-09-05T05:52:00Z</cp:lastPrinted>
  <dcterms:created xsi:type="dcterms:W3CDTF">2024-09-23T07:03:00Z</dcterms:created>
  <dcterms:modified xsi:type="dcterms:W3CDTF">2026-01-20T11:46:00Z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8bfa4e90-4833-4f3e-a12e-b031d625ab22</vt:lpwstr>
  </property>
</Properties>
</file>